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D00" w:rsidRDefault="008A5D00" w:rsidP="008A5D00">
      <w:pPr>
        <w:pStyle w:val="1"/>
        <w:numPr>
          <w:ilvl w:val="1"/>
          <w:numId w:val="2"/>
        </w:numPr>
        <w:tabs>
          <w:tab w:val="left" w:pos="1289"/>
        </w:tabs>
        <w:spacing w:before="99"/>
        <w:ind w:left="1288" w:hanging="495"/>
        <w:jc w:val="left"/>
      </w:pPr>
      <w:bookmarkStart w:id="0" w:name="_TOC_250000"/>
      <w:r>
        <w:t>Размещение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промышленных</w:t>
      </w:r>
      <w:r>
        <w:rPr>
          <w:spacing w:val="-3"/>
        </w:rPr>
        <w:t xml:space="preserve"> </w:t>
      </w:r>
      <w:r>
        <w:t>районов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зон</w:t>
      </w:r>
      <w:r>
        <w:rPr>
          <w:spacing w:val="-6"/>
        </w:rPr>
        <w:t xml:space="preserve"> </w:t>
      </w:r>
      <w:bookmarkEnd w:id="0"/>
      <w:r>
        <w:t>города</w:t>
      </w:r>
    </w:p>
    <w:p w:rsidR="008A5D00" w:rsidRDefault="008A5D00" w:rsidP="008A5D00">
      <w:pPr>
        <w:pStyle w:val="a3"/>
        <w:spacing w:before="6"/>
        <w:ind w:left="0"/>
        <w:rPr>
          <w:b/>
          <w:sz w:val="37"/>
        </w:rPr>
      </w:pPr>
    </w:p>
    <w:p w:rsidR="008A5D00" w:rsidRDefault="008A5D00" w:rsidP="008A5D00">
      <w:pPr>
        <w:pStyle w:val="a3"/>
        <w:spacing w:line="360" w:lineRule="auto"/>
        <w:ind w:right="555" w:firstLine="705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промышленных</w:t>
      </w:r>
      <w:r>
        <w:rPr>
          <w:spacing w:val="-4"/>
        </w:rPr>
        <w:t xml:space="preserve"> </w:t>
      </w:r>
      <w:r>
        <w:t>районов.</w:t>
      </w:r>
    </w:p>
    <w:p w:rsidR="008A5D00" w:rsidRDefault="008A5D00" w:rsidP="008A5D00">
      <w:pPr>
        <w:pStyle w:val="a3"/>
        <w:ind w:left="943"/>
        <w:jc w:val="both"/>
      </w:pPr>
      <w:r>
        <w:t>При</w:t>
      </w:r>
      <w:r>
        <w:rPr>
          <w:spacing w:val="-3"/>
        </w:rPr>
        <w:t xml:space="preserve"> </w:t>
      </w:r>
      <w:r>
        <w:t>расположении</w:t>
      </w:r>
      <w:r>
        <w:rPr>
          <w:spacing w:val="-2"/>
        </w:rPr>
        <w:t xml:space="preserve"> </w:t>
      </w:r>
      <w:r>
        <w:t>промышленных</w:t>
      </w:r>
      <w:r>
        <w:rPr>
          <w:spacing w:val="-7"/>
        </w:rPr>
        <w:t xml:space="preserve"> </w:t>
      </w:r>
      <w:r>
        <w:t>районов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учтены:</w:t>
      </w:r>
    </w:p>
    <w:p w:rsidR="008A5D00" w:rsidRDefault="008A5D00" w:rsidP="008A5D00">
      <w:pPr>
        <w:pStyle w:val="a5"/>
        <w:numPr>
          <w:ilvl w:val="1"/>
          <w:numId w:val="1"/>
        </w:numPr>
        <w:tabs>
          <w:tab w:val="left" w:pos="1226"/>
          <w:tab w:val="left" w:pos="1227"/>
        </w:tabs>
        <w:spacing w:before="162"/>
        <w:ind w:left="1226"/>
        <w:rPr>
          <w:sz w:val="28"/>
        </w:rPr>
      </w:pPr>
      <w:r>
        <w:rPr>
          <w:sz w:val="28"/>
        </w:rPr>
        <w:t>условия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рациональной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процессов;</w:t>
      </w:r>
    </w:p>
    <w:p w:rsidR="008A5D00" w:rsidRDefault="008A5D00" w:rsidP="008A5D00">
      <w:pPr>
        <w:pStyle w:val="a5"/>
        <w:numPr>
          <w:ilvl w:val="1"/>
          <w:numId w:val="1"/>
        </w:numPr>
        <w:tabs>
          <w:tab w:val="left" w:pos="1442"/>
          <w:tab w:val="left" w:pos="1443"/>
          <w:tab w:val="left" w:pos="3097"/>
          <w:tab w:val="left" w:pos="6524"/>
          <w:tab w:val="left" w:pos="8113"/>
        </w:tabs>
        <w:spacing w:before="157" w:line="357" w:lineRule="auto"/>
        <w:ind w:right="552" w:firstLine="566"/>
        <w:rPr>
          <w:sz w:val="28"/>
        </w:rPr>
      </w:pPr>
      <w:r>
        <w:rPr>
          <w:sz w:val="28"/>
        </w:rPr>
        <w:t>соблюдение</w:t>
      </w:r>
      <w:r>
        <w:rPr>
          <w:sz w:val="28"/>
        </w:rPr>
        <w:tab/>
      </w:r>
      <w:proofErr w:type="spellStart"/>
      <w:r>
        <w:rPr>
          <w:sz w:val="28"/>
        </w:rPr>
        <w:t>санитарно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гигиенических</w:t>
      </w:r>
      <w:r>
        <w:rPr>
          <w:sz w:val="28"/>
        </w:rPr>
        <w:tab/>
        <w:t>требований</w:t>
      </w:r>
      <w:r>
        <w:rPr>
          <w:sz w:val="28"/>
        </w:rPr>
        <w:tab/>
        <w:t>(размещение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промышленных</w:t>
      </w:r>
      <w:r>
        <w:rPr>
          <w:spacing w:val="20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9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21"/>
          <w:sz w:val="28"/>
        </w:rPr>
        <w:t xml:space="preserve"> </w:t>
      </w:r>
      <w:r>
        <w:rPr>
          <w:sz w:val="28"/>
        </w:rPr>
        <w:t>преобладающего</w:t>
      </w:r>
      <w:r>
        <w:rPr>
          <w:spacing w:val="19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26"/>
          <w:sz w:val="28"/>
        </w:rPr>
        <w:t xml:space="preserve"> </w:t>
      </w:r>
      <w:r>
        <w:rPr>
          <w:sz w:val="28"/>
        </w:rPr>
        <w:t>ветра,</w:t>
      </w:r>
      <w:r>
        <w:rPr>
          <w:spacing w:val="22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течения</w:t>
      </w:r>
      <w:r>
        <w:rPr>
          <w:spacing w:val="3"/>
          <w:sz w:val="28"/>
        </w:rPr>
        <w:t xml:space="preserve"> </w:t>
      </w:r>
      <w:r>
        <w:rPr>
          <w:sz w:val="28"/>
        </w:rPr>
        <w:t>реки);</w:t>
      </w:r>
    </w:p>
    <w:p w:rsidR="008A5D00" w:rsidRDefault="008A5D00" w:rsidP="008A5D00">
      <w:pPr>
        <w:pStyle w:val="a5"/>
        <w:numPr>
          <w:ilvl w:val="1"/>
          <w:numId w:val="1"/>
        </w:numPr>
        <w:tabs>
          <w:tab w:val="left" w:pos="1226"/>
          <w:tab w:val="left" w:pos="1227"/>
        </w:tabs>
        <w:spacing w:before="3" w:line="350" w:lineRule="auto"/>
        <w:ind w:right="757" w:firstLine="566"/>
        <w:rPr>
          <w:sz w:val="28"/>
        </w:rPr>
      </w:pPr>
      <w:r>
        <w:rPr>
          <w:sz w:val="28"/>
        </w:rPr>
        <w:t>удобство</w:t>
      </w:r>
      <w:r>
        <w:rPr>
          <w:spacing w:val="63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6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жилыми</w:t>
      </w:r>
      <w:r>
        <w:rPr>
          <w:spacing w:val="-4"/>
          <w:sz w:val="28"/>
        </w:rPr>
        <w:t xml:space="preserve"> </w:t>
      </w:r>
      <w:r>
        <w:rPr>
          <w:sz w:val="28"/>
        </w:rPr>
        <w:t>районами</w:t>
      </w:r>
      <w:r>
        <w:rPr>
          <w:spacing w:val="-3"/>
          <w:sz w:val="28"/>
        </w:rPr>
        <w:t xml:space="preserve"> </w:t>
      </w:r>
      <w:r>
        <w:rPr>
          <w:sz w:val="28"/>
        </w:rPr>
        <w:t>(минимальные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затраты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предприятиях).</w:t>
      </w:r>
    </w:p>
    <w:p w:rsidR="008A5D00" w:rsidRDefault="008A5D00" w:rsidP="008A5D00">
      <w:pPr>
        <w:pStyle w:val="a3"/>
        <w:spacing w:before="14" w:line="360" w:lineRule="auto"/>
        <w:ind w:right="547" w:firstLine="710"/>
        <w:jc w:val="both"/>
      </w:pP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придаётся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селитебной</w:t>
      </w:r>
      <w:r>
        <w:rPr>
          <w:spacing w:val="1"/>
        </w:rPr>
        <w:t xml:space="preserve"> </w:t>
      </w:r>
      <w:r>
        <w:t>территорией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предприятиями,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 xml:space="preserve">выбросов, создаются </w:t>
      </w:r>
      <w:r>
        <w:rPr>
          <w:b/>
          <w:i/>
        </w:rPr>
        <w:t xml:space="preserve">санитарно-защитные зоны (СЗЗ). </w:t>
      </w:r>
      <w:r>
        <w:t>Санитарно-защитные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отделяют</w:t>
      </w:r>
      <w:r>
        <w:rPr>
          <w:spacing w:val="1"/>
        </w:rPr>
        <w:t xml:space="preserve"> </w:t>
      </w:r>
      <w:r>
        <w:t>территорию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жилой</w:t>
      </w:r>
      <w:r>
        <w:rPr>
          <w:spacing w:val="1"/>
        </w:rPr>
        <w:t xml:space="preserve"> </w:t>
      </w:r>
      <w:r>
        <w:t>застройки,</w:t>
      </w:r>
      <w:r>
        <w:rPr>
          <w:spacing w:val="1"/>
        </w:rPr>
        <w:t xml:space="preserve"> </w:t>
      </w:r>
      <w:r>
        <w:t>ландшафтно-рекреационной</w:t>
      </w:r>
      <w:r>
        <w:rPr>
          <w:spacing w:val="1"/>
        </w:rPr>
        <w:t xml:space="preserve"> </w:t>
      </w:r>
      <w:r>
        <w:t>зоны,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курорта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-67"/>
        </w:rPr>
        <w:t xml:space="preserve"> </w:t>
      </w:r>
      <w:r>
        <w:t>обозначением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знаками.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рассеивать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задерживать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копоть,</w:t>
      </w:r>
      <w:r>
        <w:rPr>
          <w:spacing w:val="1"/>
        </w:rPr>
        <w:t xml:space="preserve"> </w:t>
      </w:r>
      <w:r>
        <w:t>пыль,</w:t>
      </w:r>
      <w:r>
        <w:rPr>
          <w:spacing w:val="71"/>
        </w:rPr>
        <w:t xml:space="preserve"> </w:t>
      </w:r>
      <w:r>
        <w:t>устранять</w:t>
      </w:r>
      <w:r>
        <w:rPr>
          <w:spacing w:val="1"/>
        </w:rPr>
        <w:t xml:space="preserve"> </w:t>
      </w:r>
      <w:r>
        <w:t>неприятные</w:t>
      </w:r>
      <w:r>
        <w:rPr>
          <w:spacing w:val="1"/>
        </w:rPr>
        <w:t xml:space="preserve"> </w:t>
      </w:r>
      <w:r>
        <w:t>запахи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шум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выбросов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селитебной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(</w:t>
      </w:r>
      <w:r>
        <w:rPr>
          <w:b/>
          <w:i/>
        </w:rPr>
        <w:t>санитарный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разрыв</w:t>
      </w:r>
      <w:r>
        <w:t>)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расчётом,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рассеивания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концентрация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границ</w:t>
      </w:r>
      <w:r>
        <w:rPr>
          <w:spacing w:val="71"/>
        </w:rPr>
        <w:t xml:space="preserve"> </w:t>
      </w:r>
      <w:r>
        <w:t>селитебной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оказалась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норме,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(ПДК).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санитарно-эпидемиологическим</w:t>
      </w:r>
      <w:r>
        <w:rPr>
          <w:spacing w:val="1"/>
        </w:rPr>
        <w:t xml:space="preserve"> </w:t>
      </w:r>
      <w:r>
        <w:t>нормативам</w:t>
      </w:r>
      <w:r>
        <w:rPr>
          <w:spacing w:val="1"/>
        </w:rPr>
        <w:t xml:space="preserve"> </w:t>
      </w:r>
      <w:r>
        <w:t>СанПиН 2.2.1/2.1.1.1200-03 все промышленные предприятия делятся на пять</w:t>
      </w:r>
      <w:r>
        <w:rPr>
          <w:spacing w:val="1"/>
        </w:rPr>
        <w:t xml:space="preserve"> </w:t>
      </w:r>
      <w:r>
        <w:t>классов:</w:t>
      </w:r>
      <w:r>
        <w:rPr>
          <w:spacing w:val="-2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ширина</w:t>
      </w:r>
      <w:r>
        <w:rPr>
          <w:spacing w:val="5"/>
        </w:rPr>
        <w:t xml:space="preserve"> </w:t>
      </w:r>
      <w:r>
        <w:t>санитарно-защитной</w:t>
      </w:r>
      <w:r>
        <w:rPr>
          <w:spacing w:val="4"/>
        </w:rPr>
        <w:t xml:space="preserve"> </w:t>
      </w:r>
      <w:r>
        <w:t>зоны</w:t>
      </w:r>
      <w:r>
        <w:rPr>
          <w:spacing w:val="3"/>
        </w:rPr>
        <w:t xml:space="preserve"> </w:t>
      </w:r>
      <w:r>
        <w:t>1000</w:t>
      </w:r>
      <w:r>
        <w:rPr>
          <w:spacing w:val="4"/>
        </w:rPr>
        <w:t xml:space="preserve"> </w:t>
      </w:r>
      <w:r>
        <w:t>м;</w:t>
      </w:r>
      <w:r>
        <w:rPr>
          <w:spacing w:val="3"/>
        </w:rPr>
        <w:t xml:space="preserve"> </w:t>
      </w:r>
      <w:r>
        <w:t>II</w:t>
      </w:r>
      <w:r>
        <w:rPr>
          <w:spacing w:val="5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500</w:t>
      </w:r>
      <w:r>
        <w:rPr>
          <w:spacing w:val="3"/>
        </w:rPr>
        <w:t xml:space="preserve"> </w:t>
      </w:r>
      <w:r>
        <w:t>м;</w:t>
      </w:r>
      <w:r>
        <w:rPr>
          <w:spacing w:val="4"/>
        </w:rPr>
        <w:t xml:space="preserve"> </w:t>
      </w:r>
      <w:r>
        <w:t>III</w:t>
      </w:r>
      <w:r>
        <w:rPr>
          <w:spacing w:val="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300</w:t>
      </w:r>
      <w:r>
        <w:rPr>
          <w:spacing w:val="4"/>
        </w:rPr>
        <w:t xml:space="preserve"> </w:t>
      </w:r>
      <w:r>
        <w:t>м;</w:t>
      </w:r>
      <w:r>
        <w:rPr>
          <w:spacing w:val="3"/>
        </w:rPr>
        <w:t xml:space="preserve"> </w:t>
      </w:r>
      <w:r>
        <w:t>IV</w:t>
      </w:r>
    </w:p>
    <w:p w:rsidR="008A5D00" w:rsidRDefault="008A5D00" w:rsidP="008A5D00">
      <w:pPr>
        <w:pStyle w:val="a5"/>
        <w:numPr>
          <w:ilvl w:val="0"/>
          <w:numId w:val="1"/>
        </w:numPr>
        <w:tabs>
          <w:tab w:val="left" w:pos="545"/>
        </w:tabs>
        <w:spacing w:line="360" w:lineRule="auto"/>
        <w:ind w:right="553" w:firstLine="0"/>
        <w:jc w:val="both"/>
        <w:rPr>
          <w:sz w:val="28"/>
        </w:rPr>
      </w:pPr>
      <w:r>
        <w:rPr>
          <w:sz w:val="28"/>
        </w:rPr>
        <w:t>100</w:t>
      </w:r>
      <w:r>
        <w:rPr>
          <w:spacing w:val="1"/>
          <w:sz w:val="28"/>
        </w:rPr>
        <w:t xml:space="preserve"> </w:t>
      </w:r>
      <w:r>
        <w:rPr>
          <w:sz w:val="28"/>
        </w:rPr>
        <w:t>м;</w:t>
      </w:r>
      <w:r>
        <w:rPr>
          <w:spacing w:val="1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Так,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натурным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1"/>
          <w:sz w:val="28"/>
        </w:rPr>
        <w:t xml:space="preserve"> </w:t>
      </w:r>
      <w:r>
        <w:rPr>
          <w:sz w:val="28"/>
        </w:rPr>
        <w:t>озеленённая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санитарно-защитная</w:t>
      </w:r>
      <w:r>
        <w:rPr>
          <w:spacing w:val="1"/>
          <w:sz w:val="28"/>
        </w:rPr>
        <w:t xml:space="preserve"> </w:t>
      </w:r>
      <w:r>
        <w:rPr>
          <w:sz w:val="28"/>
        </w:rPr>
        <w:t>зона</w:t>
      </w:r>
      <w:r>
        <w:rPr>
          <w:spacing w:val="1"/>
          <w:sz w:val="28"/>
        </w:rPr>
        <w:t xml:space="preserve"> </w:t>
      </w:r>
      <w:r>
        <w:rPr>
          <w:sz w:val="28"/>
        </w:rPr>
        <w:t>шириной</w:t>
      </w:r>
      <w:r>
        <w:rPr>
          <w:spacing w:val="1"/>
          <w:sz w:val="28"/>
        </w:rPr>
        <w:t xml:space="preserve"> </w:t>
      </w:r>
      <w:r>
        <w:rPr>
          <w:sz w:val="28"/>
        </w:rPr>
        <w:t>500</w:t>
      </w:r>
      <w:r>
        <w:rPr>
          <w:spacing w:val="1"/>
          <w:sz w:val="28"/>
        </w:rPr>
        <w:t xml:space="preserve"> </w:t>
      </w:r>
      <w:r>
        <w:rPr>
          <w:sz w:val="28"/>
        </w:rPr>
        <w:t>м</w:t>
      </w:r>
      <w:r>
        <w:rPr>
          <w:spacing w:val="1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1"/>
          <w:sz w:val="28"/>
        </w:rPr>
        <w:t xml:space="preserve"> </w:t>
      </w:r>
      <w:r>
        <w:rPr>
          <w:sz w:val="28"/>
        </w:rPr>
        <w:t>крупного</w:t>
      </w:r>
      <w:r>
        <w:rPr>
          <w:spacing w:val="71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-67"/>
          <w:sz w:val="28"/>
        </w:rPr>
        <w:t xml:space="preserve"> </w:t>
      </w:r>
      <w:r>
        <w:rPr>
          <w:sz w:val="28"/>
        </w:rPr>
        <w:t>снижает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концентрацию</w:t>
      </w:r>
      <w:r>
        <w:rPr>
          <w:spacing w:val="-3"/>
          <w:sz w:val="28"/>
        </w:rPr>
        <w:t xml:space="preserve"> </w:t>
      </w:r>
      <w:r>
        <w:rPr>
          <w:sz w:val="28"/>
        </w:rPr>
        <w:t>пыли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воздухе в</w:t>
      </w:r>
      <w:r>
        <w:rPr>
          <w:spacing w:val="1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раза.</w:t>
      </w:r>
      <w:r>
        <w:rPr>
          <w:spacing w:val="-4"/>
          <w:sz w:val="28"/>
        </w:rPr>
        <w:t xml:space="preserve"> </w:t>
      </w:r>
      <w:r>
        <w:rPr>
          <w:sz w:val="28"/>
        </w:rPr>
        <w:t>Предприятия,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требующие</w:t>
      </w:r>
    </w:p>
    <w:p w:rsidR="008A5D00" w:rsidRDefault="008A5D00" w:rsidP="008A5D00">
      <w:pPr>
        <w:spacing w:line="360" w:lineRule="auto"/>
        <w:jc w:val="both"/>
        <w:rPr>
          <w:sz w:val="28"/>
        </w:rPr>
        <w:sectPr w:rsidR="008A5D00">
          <w:pgSz w:w="11900" w:h="16820"/>
          <w:pgMar w:top="1000" w:right="580" w:bottom="280" w:left="900" w:header="699" w:footer="0" w:gutter="0"/>
          <w:cols w:space="720"/>
        </w:sectPr>
      </w:pPr>
    </w:p>
    <w:p w:rsidR="008A5D00" w:rsidRDefault="008A5D00" w:rsidP="008A5D00">
      <w:pPr>
        <w:pStyle w:val="a3"/>
        <w:ind w:left="0"/>
        <w:rPr>
          <w:sz w:val="20"/>
        </w:rPr>
      </w:pPr>
    </w:p>
    <w:p w:rsidR="008A5D00" w:rsidRDefault="008A5D00" w:rsidP="008A5D00">
      <w:pPr>
        <w:pStyle w:val="a3"/>
        <w:spacing w:before="4"/>
        <w:ind w:left="0"/>
        <w:rPr>
          <w:sz w:val="22"/>
        </w:rPr>
      </w:pPr>
    </w:p>
    <w:p w:rsidR="008A5D00" w:rsidRDefault="008A5D00" w:rsidP="008A5D00">
      <w:pPr>
        <w:pStyle w:val="a3"/>
        <w:spacing w:before="87" w:line="357" w:lineRule="auto"/>
        <w:ind w:right="554"/>
        <w:jc w:val="both"/>
      </w:pPr>
      <w:r>
        <w:t>создания санитарно-защитных зон</w:t>
      </w:r>
      <w:r>
        <w:rPr>
          <w:spacing w:val="70"/>
        </w:rPr>
        <w:t xml:space="preserve"> </w:t>
      </w:r>
      <w:r>
        <w:t>размером более 3000 м, следует размещать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городов.</w:t>
      </w:r>
    </w:p>
    <w:p w:rsidR="008A5D00" w:rsidRDefault="008A5D00" w:rsidP="008A5D00">
      <w:pPr>
        <w:pStyle w:val="a3"/>
        <w:spacing w:before="5" w:line="360" w:lineRule="auto"/>
        <w:ind w:right="551" w:firstLine="710"/>
        <w:jc w:val="both"/>
      </w:pPr>
      <w:r>
        <w:t>По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градостроительных</w:t>
      </w:r>
      <w:r>
        <w:rPr>
          <w:spacing w:val="1"/>
        </w:rPr>
        <w:t xml:space="preserve"> </w:t>
      </w:r>
      <w:r>
        <w:t>классификационных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(территория,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трудящихся,</w:t>
      </w:r>
      <w:r>
        <w:rPr>
          <w:spacing w:val="1"/>
        </w:rPr>
        <w:t xml:space="preserve"> </w:t>
      </w:r>
      <w:r>
        <w:t>санитарная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грузооборот)</w:t>
      </w:r>
      <w:r>
        <w:rPr>
          <w:spacing w:val="1"/>
        </w:rPr>
        <w:t xml:space="preserve"> </w:t>
      </w:r>
      <w:r>
        <w:t>городские</w:t>
      </w:r>
      <w:r>
        <w:rPr>
          <w:spacing w:val="1"/>
        </w:rPr>
        <w:t xml:space="preserve"> </w:t>
      </w:r>
      <w:r>
        <w:t>промышленные</w:t>
      </w:r>
      <w:r>
        <w:rPr>
          <w:spacing w:val="1"/>
        </w:rPr>
        <w:t xml:space="preserve"> </w:t>
      </w:r>
      <w:r>
        <w:t>районы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категории с</w:t>
      </w:r>
      <w:r>
        <w:rPr>
          <w:spacing w:val="2"/>
        </w:rPr>
        <w:t xml:space="preserve"> </w:t>
      </w:r>
      <w:r>
        <w:t>различными условиями</w:t>
      </w:r>
      <w:r>
        <w:rPr>
          <w:spacing w:val="1"/>
        </w:rPr>
        <w:t xml:space="preserve"> </w:t>
      </w:r>
      <w:r>
        <w:t>размещения:</w:t>
      </w:r>
    </w:p>
    <w:p w:rsidR="008A5D00" w:rsidRDefault="008A5D00" w:rsidP="008A5D00">
      <w:pPr>
        <w:pStyle w:val="a5"/>
        <w:numPr>
          <w:ilvl w:val="2"/>
          <w:numId w:val="2"/>
        </w:numPr>
        <w:tabs>
          <w:tab w:val="left" w:pos="1174"/>
        </w:tabs>
        <w:spacing w:before="3" w:line="360" w:lineRule="auto"/>
        <w:ind w:right="547" w:firstLine="710"/>
        <w:jc w:val="both"/>
        <w:rPr>
          <w:sz w:val="28"/>
        </w:rPr>
      </w:pP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 xml:space="preserve">в отдалении от селитебной территории. </w:t>
      </w:r>
      <w:r>
        <w:rPr>
          <w:sz w:val="28"/>
        </w:rPr>
        <w:t>В этих районах 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II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производств,</w:t>
      </w:r>
      <w:r>
        <w:rPr>
          <w:spacing w:val="24"/>
          <w:sz w:val="28"/>
        </w:rPr>
        <w:t xml:space="preserve"> </w:t>
      </w:r>
      <w:r>
        <w:rPr>
          <w:sz w:val="28"/>
        </w:rPr>
        <w:t>выделяющие</w:t>
      </w:r>
      <w:r>
        <w:rPr>
          <w:spacing w:val="24"/>
          <w:sz w:val="28"/>
        </w:rPr>
        <w:t xml:space="preserve"> </w:t>
      </w:r>
      <w:r>
        <w:rPr>
          <w:sz w:val="28"/>
        </w:rPr>
        <w:t>большое</w:t>
      </w:r>
      <w:r>
        <w:rPr>
          <w:spacing w:val="23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22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18"/>
          <w:sz w:val="28"/>
        </w:rPr>
        <w:t xml:space="preserve"> </w:t>
      </w:r>
      <w:r>
        <w:rPr>
          <w:sz w:val="28"/>
        </w:rPr>
        <w:t>вредностей,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взрывоопасные, пожароопасные, радиоактивные производства. В эту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категорию</w:t>
      </w:r>
      <w:r>
        <w:rPr>
          <w:spacing w:val="1"/>
          <w:sz w:val="28"/>
        </w:rPr>
        <w:t xml:space="preserve"> </w:t>
      </w:r>
      <w:r>
        <w:rPr>
          <w:sz w:val="28"/>
        </w:rPr>
        <w:t>попадают</w:t>
      </w:r>
      <w:r>
        <w:rPr>
          <w:spacing w:val="1"/>
          <w:sz w:val="28"/>
        </w:rPr>
        <w:t xml:space="preserve"> </w:t>
      </w:r>
      <w:r>
        <w:rPr>
          <w:sz w:val="28"/>
        </w:rPr>
        <w:t>крупные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металлургии,</w:t>
      </w:r>
      <w:r>
        <w:rPr>
          <w:spacing w:val="1"/>
          <w:sz w:val="28"/>
        </w:rPr>
        <w:t xml:space="preserve"> </w:t>
      </w:r>
      <w:r>
        <w:rPr>
          <w:sz w:val="28"/>
        </w:rPr>
        <w:t>нефтепереработки,</w:t>
      </w:r>
      <w:r>
        <w:rPr>
          <w:spacing w:val="1"/>
          <w:sz w:val="28"/>
        </w:rPr>
        <w:t xml:space="preserve"> </w:t>
      </w:r>
      <w:r>
        <w:rPr>
          <w:sz w:val="28"/>
        </w:rPr>
        <w:t>химии,</w:t>
      </w:r>
      <w:r>
        <w:rPr>
          <w:spacing w:val="1"/>
          <w:sz w:val="28"/>
        </w:rPr>
        <w:t xml:space="preserve"> </w:t>
      </w:r>
      <w:r>
        <w:rPr>
          <w:sz w:val="28"/>
        </w:rPr>
        <w:t>мощные</w:t>
      </w:r>
      <w:r>
        <w:rPr>
          <w:spacing w:val="1"/>
          <w:sz w:val="28"/>
        </w:rPr>
        <w:t xml:space="preserve"> </w:t>
      </w:r>
      <w:r>
        <w:rPr>
          <w:sz w:val="28"/>
        </w:rPr>
        <w:t>угольные</w:t>
      </w:r>
      <w:r>
        <w:rPr>
          <w:spacing w:val="71"/>
          <w:sz w:val="28"/>
        </w:rPr>
        <w:t xml:space="preserve"> </w:t>
      </w:r>
      <w:r>
        <w:rPr>
          <w:sz w:val="28"/>
        </w:rPr>
        <w:t>разрезы,</w:t>
      </w:r>
      <w:r>
        <w:rPr>
          <w:spacing w:val="71"/>
          <w:sz w:val="28"/>
        </w:rPr>
        <w:t xml:space="preserve"> </w:t>
      </w:r>
      <w:r>
        <w:rPr>
          <w:sz w:val="28"/>
        </w:rPr>
        <w:t>атомные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электростанции.</w:t>
      </w:r>
      <w:r>
        <w:rPr>
          <w:spacing w:val="1"/>
          <w:sz w:val="28"/>
        </w:rPr>
        <w:t xml:space="preserve"> </w:t>
      </w:r>
      <w:r>
        <w:rPr>
          <w:sz w:val="28"/>
        </w:rPr>
        <w:t>Расстояние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селитебных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районов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24"/>
          <w:sz w:val="28"/>
        </w:rPr>
        <w:t xml:space="preserve"> </w:t>
      </w:r>
      <w:r>
        <w:rPr>
          <w:sz w:val="28"/>
        </w:rPr>
        <w:t>от</w:t>
      </w:r>
      <w:r>
        <w:rPr>
          <w:spacing w:val="18"/>
          <w:sz w:val="28"/>
        </w:rPr>
        <w:t xml:space="preserve"> </w:t>
      </w:r>
      <w:r>
        <w:rPr>
          <w:sz w:val="28"/>
        </w:rPr>
        <w:t>мощности</w:t>
      </w:r>
      <w:r>
        <w:rPr>
          <w:spacing w:val="24"/>
          <w:sz w:val="28"/>
        </w:rPr>
        <w:t xml:space="preserve"> </w:t>
      </w:r>
      <w:r>
        <w:rPr>
          <w:sz w:val="28"/>
        </w:rPr>
        <w:t>предприятий,</w:t>
      </w:r>
      <w:r>
        <w:rPr>
          <w:spacing w:val="2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26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24"/>
          <w:sz w:val="28"/>
        </w:rPr>
        <w:t xml:space="preserve"> </w:t>
      </w:r>
      <w:r>
        <w:rPr>
          <w:sz w:val="28"/>
        </w:rPr>
        <w:t>очистки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улавливания</w:t>
      </w:r>
      <w:r>
        <w:rPr>
          <w:spacing w:val="2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отходов;</w:t>
      </w:r>
    </w:p>
    <w:p w:rsidR="008A5D00" w:rsidRDefault="008A5D00" w:rsidP="008A5D00">
      <w:pPr>
        <w:pStyle w:val="a5"/>
        <w:numPr>
          <w:ilvl w:val="2"/>
          <w:numId w:val="2"/>
        </w:numPr>
        <w:tabs>
          <w:tab w:val="left" w:pos="1390"/>
        </w:tabs>
        <w:spacing w:line="360" w:lineRule="auto"/>
        <w:ind w:right="551" w:firstLine="710"/>
        <w:jc w:val="both"/>
        <w:rPr>
          <w:sz w:val="28"/>
        </w:rPr>
      </w:pP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границе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селитебной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зоной.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III,</w:t>
      </w:r>
      <w:r>
        <w:rPr>
          <w:spacing w:val="1"/>
          <w:sz w:val="28"/>
        </w:rPr>
        <w:t xml:space="preserve"> </w:t>
      </w:r>
      <w:r>
        <w:rPr>
          <w:sz w:val="28"/>
        </w:rPr>
        <w:t>IV,</w:t>
      </w:r>
      <w:r>
        <w:rPr>
          <w:spacing w:val="1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вредностей, но требующие железнодорожных подъездных путей или 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большой грузооборот автомобильного транспорта В эту категорию попадают</w:t>
      </w:r>
      <w:r>
        <w:rPr>
          <w:spacing w:val="1"/>
          <w:sz w:val="28"/>
        </w:rPr>
        <w:t xml:space="preserve"> </w:t>
      </w:r>
      <w:r>
        <w:rPr>
          <w:sz w:val="28"/>
        </w:rPr>
        <w:t>крупные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1"/>
          <w:sz w:val="28"/>
        </w:rPr>
        <w:t xml:space="preserve"> </w:t>
      </w:r>
      <w:r>
        <w:rPr>
          <w:sz w:val="28"/>
        </w:rPr>
        <w:t>машиностроения,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металлоконструкций,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строительной индустрии,</w:t>
      </w:r>
      <w:r>
        <w:rPr>
          <w:spacing w:val="4"/>
          <w:sz w:val="28"/>
        </w:rPr>
        <w:t xml:space="preserve"> </w:t>
      </w:r>
      <w:r>
        <w:rPr>
          <w:sz w:val="28"/>
        </w:rPr>
        <w:t>текстильная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др</w:t>
      </w:r>
      <w:proofErr w:type="spellEnd"/>
      <w:proofErr w:type="gramEnd"/>
      <w:r>
        <w:rPr>
          <w:sz w:val="28"/>
        </w:rPr>
        <w:t>;</w:t>
      </w:r>
    </w:p>
    <w:p w:rsidR="008A5D00" w:rsidRDefault="008A5D00" w:rsidP="008A5D00">
      <w:pPr>
        <w:pStyle w:val="a5"/>
        <w:numPr>
          <w:ilvl w:val="2"/>
          <w:numId w:val="2"/>
        </w:numPr>
        <w:tabs>
          <w:tab w:val="left" w:pos="1371"/>
        </w:tabs>
        <w:spacing w:line="360" w:lineRule="auto"/>
        <w:ind w:right="549" w:firstLine="710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 xml:space="preserve">в пределах селитебной территории. </w:t>
      </w:r>
      <w:proofErr w:type="gramStart"/>
      <w:r>
        <w:rPr>
          <w:sz w:val="28"/>
        </w:rPr>
        <w:t>Эти районы предназначаются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 размещения предприятий, не выделяющих производственных вредностей, а</w:t>
      </w:r>
      <w:r>
        <w:rPr>
          <w:spacing w:val="-67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IV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V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непожароопасными</w:t>
      </w:r>
      <w:proofErr w:type="spellEnd"/>
      <w:r>
        <w:rPr>
          <w:sz w:val="28"/>
        </w:rPr>
        <w:t xml:space="preserve"> и невзрывоопасными </w:t>
      </w:r>
      <w:r>
        <w:rPr>
          <w:sz w:val="28"/>
        </w:rPr>
        <w:lastRenderedPageBreak/>
        <w:t>производствами, не создающих шума</w:t>
      </w:r>
      <w:r>
        <w:rPr>
          <w:spacing w:val="1"/>
          <w:sz w:val="28"/>
        </w:rPr>
        <w:t xml:space="preserve"> </w:t>
      </w:r>
      <w:r>
        <w:rPr>
          <w:sz w:val="28"/>
        </w:rPr>
        <w:t>сверх нормативного, не требующих железнодорожных подъездных путей.</w:t>
      </w:r>
      <w:proofErr w:type="gramEnd"/>
      <w:r>
        <w:rPr>
          <w:sz w:val="28"/>
        </w:rPr>
        <w:t xml:space="preserve"> В эту</w:t>
      </w:r>
      <w:r>
        <w:rPr>
          <w:spacing w:val="-67"/>
          <w:sz w:val="28"/>
        </w:rPr>
        <w:t xml:space="preserve"> </w:t>
      </w:r>
      <w:r>
        <w:rPr>
          <w:sz w:val="28"/>
        </w:rPr>
        <w:t>категорию</w:t>
      </w:r>
      <w:r>
        <w:rPr>
          <w:spacing w:val="1"/>
          <w:sz w:val="28"/>
        </w:rPr>
        <w:t xml:space="preserve"> </w:t>
      </w:r>
      <w:r>
        <w:rPr>
          <w:sz w:val="28"/>
        </w:rPr>
        <w:t>попадают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механики,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пищевой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промышленности,</w:t>
      </w:r>
      <w:r>
        <w:rPr>
          <w:spacing w:val="2"/>
          <w:sz w:val="28"/>
        </w:rPr>
        <w:t xml:space="preserve"> </w:t>
      </w:r>
      <w:r>
        <w:rPr>
          <w:sz w:val="28"/>
        </w:rPr>
        <w:t>многие</w:t>
      </w:r>
      <w:r>
        <w:rPr>
          <w:spacing w:val="5"/>
          <w:sz w:val="28"/>
        </w:rPr>
        <w:t xml:space="preserve"> </w:t>
      </w:r>
      <w:r>
        <w:rPr>
          <w:sz w:val="28"/>
        </w:rPr>
        <w:t>НИИ,</w:t>
      </w:r>
      <w:r>
        <w:rPr>
          <w:spacing w:val="2"/>
          <w:sz w:val="28"/>
        </w:rPr>
        <w:t xml:space="preserve"> </w:t>
      </w:r>
      <w:r>
        <w:rPr>
          <w:sz w:val="28"/>
        </w:rPr>
        <w:t>КБ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проектные институты.</w:t>
      </w:r>
    </w:p>
    <w:p w:rsidR="000B4CFA" w:rsidRDefault="000B4CFA">
      <w:bookmarkStart w:id="1" w:name="_GoBack"/>
      <w:bookmarkEnd w:id="1"/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C4D64"/>
    <w:multiLevelType w:val="hybridMultilevel"/>
    <w:tmpl w:val="6488143C"/>
    <w:lvl w:ilvl="0" w:tplc="8FDA3126">
      <w:numFmt w:val="bullet"/>
      <w:lvlText w:val="–"/>
      <w:lvlJc w:val="left"/>
      <w:pPr>
        <w:ind w:left="232" w:hanging="250"/>
      </w:pPr>
      <w:rPr>
        <w:rFonts w:hint="default"/>
        <w:w w:val="99"/>
        <w:lang w:val="ru-RU" w:eastAsia="en-US" w:bidi="ar-SA"/>
      </w:rPr>
    </w:lvl>
    <w:lvl w:ilvl="1" w:tplc="016C0A3C">
      <w:numFmt w:val="bullet"/>
      <w:lvlText w:val=""/>
      <w:lvlJc w:val="left"/>
      <w:pPr>
        <w:ind w:left="232" w:hanging="42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0D5001C0">
      <w:numFmt w:val="bullet"/>
      <w:lvlText w:val="•"/>
      <w:lvlJc w:val="left"/>
      <w:pPr>
        <w:ind w:left="2276" w:hanging="428"/>
      </w:pPr>
      <w:rPr>
        <w:rFonts w:hint="default"/>
        <w:lang w:val="ru-RU" w:eastAsia="en-US" w:bidi="ar-SA"/>
      </w:rPr>
    </w:lvl>
    <w:lvl w:ilvl="3" w:tplc="83FE1E98">
      <w:numFmt w:val="bullet"/>
      <w:lvlText w:val="•"/>
      <w:lvlJc w:val="left"/>
      <w:pPr>
        <w:ind w:left="3294" w:hanging="428"/>
      </w:pPr>
      <w:rPr>
        <w:rFonts w:hint="default"/>
        <w:lang w:val="ru-RU" w:eastAsia="en-US" w:bidi="ar-SA"/>
      </w:rPr>
    </w:lvl>
    <w:lvl w:ilvl="4" w:tplc="F0D48670">
      <w:numFmt w:val="bullet"/>
      <w:lvlText w:val="•"/>
      <w:lvlJc w:val="left"/>
      <w:pPr>
        <w:ind w:left="4312" w:hanging="428"/>
      </w:pPr>
      <w:rPr>
        <w:rFonts w:hint="default"/>
        <w:lang w:val="ru-RU" w:eastAsia="en-US" w:bidi="ar-SA"/>
      </w:rPr>
    </w:lvl>
    <w:lvl w:ilvl="5" w:tplc="D7F2FD2A">
      <w:numFmt w:val="bullet"/>
      <w:lvlText w:val="•"/>
      <w:lvlJc w:val="left"/>
      <w:pPr>
        <w:ind w:left="5330" w:hanging="428"/>
      </w:pPr>
      <w:rPr>
        <w:rFonts w:hint="default"/>
        <w:lang w:val="ru-RU" w:eastAsia="en-US" w:bidi="ar-SA"/>
      </w:rPr>
    </w:lvl>
    <w:lvl w:ilvl="6" w:tplc="F9F27666">
      <w:numFmt w:val="bullet"/>
      <w:lvlText w:val="•"/>
      <w:lvlJc w:val="left"/>
      <w:pPr>
        <w:ind w:left="6348" w:hanging="428"/>
      </w:pPr>
      <w:rPr>
        <w:rFonts w:hint="default"/>
        <w:lang w:val="ru-RU" w:eastAsia="en-US" w:bidi="ar-SA"/>
      </w:rPr>
    </w:lvl>
    <w:lvl w:ilvl="7" w:tplc="A9D84F1E">
      <w:numFmt w:val="bullet"/>
      <w:lvlText w:val="•"/>
      <w:lvlJc w:val="left"/>
      <w:pPr>
        <w:ind w:left="7366" w:hanging="428"/>
      </w:pPr>
      <w:rPr>
        <w:rFonts w:hint="default"/>
        <w:lang w:val="ru-RU" w:eastAsia="en-US" w:bidi="ar-SA"/>
      </w:rPr>
    </w:lvl>
    <w:lvl w:ilvl="8" w:tplc="A6C8B0AC">
      <w:numFmt w:val="bullet"/>
      <w:lvlText w:val="•"/>
      <w:lvlJc w:val="left"/>
      <w:pPr>
        <w:ind w:left="8384" w:hanging="428"/>
      </w:pPr>
      <w:rPr>
        <w:rFonts w:hint="default"/>
        <w:lang w:val="ru-RU" w:eastAsia="en-US" w:bidi="ar-SA"/>
      </w:rPr>
    </w:lvl>
  </w:abstractNum>
  <w:abstractNum w:abstractNumId="1">
    <w:nsid w:val="5F173E01"/>
    <w:multiLevelType w:val="multilevel"/>
    <w:tmpl w:val="B15A4AAA"/>
    <w:lvl w:ilvl="0">
      <w:start w:val="9"/>
      <w:numFmt w:val="decimal"/>
      <w:lvlText w:val="%1"/>
      <w:lvlJc w:val="left"/>
      <w:pPr>
        <w:ind w:left="2886" w:hanging="49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886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232" w:hanging="23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5" w:hanging="2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3" w:hanging="2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1" w:hanging="2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8" w:hanging="2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6" w:hanging="2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23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FC"/>
    <w:rsid w:val="000B4CFA"/>
    <w:rsid w:val="001910FC"/>
    <w:rsid w:val="008A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5D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A5D00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A5D0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A5D00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A5D0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A5D00"/>
    <w:pPr>
      <w:ind w:left="232" w:hanging="49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5D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A5D00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A5D0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A5D00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A5D0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A5D00"/>
    <w:pPr>
      <w:ind w:left="232" w:hanging="49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2024-10-08T11:34:00Z</dcterms:created>
  <dcterms:modified xsi:type="dcterms:W3CDTF">2024-10-08T11:34:00Z</dcterms:modified>
</cp:coreProperties>
</file>